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913E3D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20564" w:rsidRDefault="0042056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20564" w:rsidRDefault="00420564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20564" w:rsidRDefault="00420564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9309F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9309FC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913E3D">
        <w:rPr>
          <w:rFonts w:ascii="Times New Roman" w:hAnsi="Times New Roman" w:cs="Times New Roman"/>
          <w:b/>
          <w:sz w:val="24"/>
          <w:szCs w:val="24"/>
        </w:rPr>
        <w:t>75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 w:rsidRPr="009309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3E3D">
        <w:rPr>
          <w:rFonts w:ascii="Times New Roman" w:hAnsi="Times New Roman" w:cs="Times New Roman"/>
          <w:sz w:val="24"/>
          <w:szCs w:val="24"/>
        </w:rPr>
        <w:t>г-н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913E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13E3D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913E3D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="00913E3D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913E3D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913E3D" w:rsidRPr="007F0B2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63F80">
        <w:rPr>
          <w:rFonts w:ascii="Times New Roman" w:hAnsi="Times New Roman" w:cs="Times New Roman"/>
          <w:sz w:val="24"/>
          <w:szCs w:val="24"/>
        </w:rPr>
        <w:t xml:space="preserve"> от адв. Д.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13E3D" w:rsidRPr="007F0B2A">
        <w:rPr>
          <w:rStyle w:val="outputtext"/>
          <w:rFonts w:ascii="Times New Roman" w:hAnsi="Times New Roman"/>
          <w:sz w:val="24"/>
          <w:szCs w:val="24"/>
        </w:rPr>
        <w:t xml:space="preserve">Изпълнителен директор и председател на УС на </w:t>
      </w:r>
      <w:r w:rsidR="00913E3D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„Топлофикация София“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63F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13E3D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„Грант </w:t>
      </w:r>
      <w:proofErr w:type="spellStart"/>
      <w:r w:rsidR="00913E3D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Торнтон</w:t>
      </w:r>
      <w:proofErr w:type="spellEnd"/>
      <w:r w:rsidR="00913E3D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913E3D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309F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3F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9309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309FC" w:rsidRDefault="009309FC" w:rsidP="009309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3F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09F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9309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9309FC" w:rsidRPr="009309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9309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9309FC">
        <w:rPr>
          <w:rFonts w:ascii="Times New Roman" w:hAnsi="Times New Roman" w:cs="Times New Roman"/>
          <w:sz w:val="24"/>
          <w:szCs w:val="24"/>
        </w:rPr>
        <w:t>, което сме предоставили в производството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09FC" w:rsidRDefault="0093177C" w:rsidP="009309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09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3F8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В.:</w:t>
      </w:r>
    </w:p>
    <w:p w:rsidR="00C83BCB" w:rsidRDefault="00A65291" w:rsidP="00A65291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Поддържаме изцяло жалбата си с </w:t>
      </w:r>
      <w:r w:rsidR="00C83BCB">
        <w:rPr>
          <w:rFonts w:ascii="Times New Roman" w:hAnsi="Times New Roman" w:cs="Times New Roman"/>
          <w:sz w:val="24"/>
          <w:szCs w:val="24"/>
        </w:rPr>
        <w:t xml:space="preserve">мотивите, които сме изложили в </w:t>
      </w:r>
      <w:r w:rsidR="00C83BCB" w:rsidRPr="00C83BCB">
        <w:rPr>
          <w:rFonts w:ascii="Times New Roman" w:hAnsi="Times New Roman" w:cs="Times New Roman"/>
          <w:sz w:val="24"/>
          <w:szCs w:val="24"/>
        </w:rPr>
        <w:t>нея</w:t>
      </w:r>
      <w:r w:rsidR="00C83BCB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искаме решението да бъде отменено</w:t>
      </w:r>
      <w:r w:rsidR="00C83BCB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Бих желал да обърна внимание само на два пункта в допълнение към жалбата си</w:t>
      </w:r>
      <w:r w:rsidR="00C83BCB">
        <w:rPr>
          <w:rFonts w:ascii="Times New Roman" w:hAnsi="Times New Roman" w:cs="Times New Roman"/>
          <w:sz w:val="24"/>
          <w:szCs w:val="24"/>
        </w:rPr>
        <w:t>: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в протокол</w:t>
      </w:r>
      <w:r w:rsidR="00C83BCB">
        <w:rPr>
          <w:rFonts w:ascii="Times New Roman" w:hAnsi="Times New Roman" w:cs="Times New Roman"/>
          <w:sz w:val="24"/>
          <w:szCs w:val="24"/>
        </w:rPr>
        <w:t xml:space="preserve"> 2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на комисията изрично е констатирано съответствие на представеното предложение от </w:t>
      </w:r>
      <w:r w:rsidR="00C83BCB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C83BCB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="00C83BCB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C83BCB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C83BCB" w:rsidRPr="007F0B2A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C83BCB">
        <w:rPr>
          <w:rStyle w:val="outputtext"/>
          <w:rFonts w:ascii="Times New Roman" w:hAnsi="Times New Roman"/>
          <w:sz w:val="24"/>
          <w:szCs w:val="24"/>
        </w:rPr>
        <w:t>с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изискванията на възложителя също и че в съдържанието си то изцяло отговаря на изискванията на възложителя за подхода и начина за изпълнение на поръчката</w:t>
      </w:r>
      <w:r w:rsidR="00C83BCB">
        <w:rPr>
          <w:rFonts w:ascii="Times New Roman" w:hAnsi="Times New Roman" w:cs="Times New Roman"/>
          <w:sz w:val="24"/>
          <w:szCs w:val="24"/>
        </w:rPr>
        <w:t>. М</w:t>
      </w:r>
      <w:r w:rsidR="00C83BCB" w:rsidRPr="00C83BCB">
        <w:rPr>
          <w:rFonts w:ascii="Times New Roman" w:hAnsi="Times New Roman" w:cs="Times New Roman"/>
          <w:sz w:val="24"/>
          <w:szCs w:val="24"/>
        </w:rPr>
        <w:t>отивирана от горното комисията отваря ценовите предложения</w:t>
      </w:r>
      <w:r w:rsidR="00C83BCB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които са отразени в протокол 3</w:t>
      </w:r>
      <w:r w:rsidR="00C83BCB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допуснати са двама от участниците</w:t>
      </w:r>
      <w:r w:rsidR="00C83BCB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останалите са отстранени и след комплексна оценка и на представените ценови предложения комисията класира на първо място </w:t>
      </w:r>
      <w:r w:rsidR="00C83BCB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C83BCB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="00C83BCB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C83BCB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C83BCB">
        <w:rPr>
          <w:rStyle w:val="outputtext"/>
          <w:rFonts w:ascii="Times New Roman" w:hAnsi="Times New Roman"/>
          <w:sz w:val="24"/>
          <w:szCs w:val="24"/>
        </w:rPr>
        <w:t>“.</w:t>
      </w:r>
    </w:p>
    <w:p w:rsidR="000C7221" w:rsidRDefault="00C83BC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sz w:val="24"/>
          <w:szCs w:val="24"/>
        </w:rPr>
        <w:t>В</w:t>
      </w:r>
      <w:r w:rsidRPr="00C83BCB">
        <w:rPr>
          <w:rFonts w:ascii="Times New Roman" w:hAnsi="Times New Roman" w:cs="Times New Roman"/>
          <w:sz w:val="24"/>
          <w:szCs w:val="24"/>
        </w:rPr>
        <w:t xml:space="preserve"> последствие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след указания на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3BCB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>
        <w:rPr>
          <w:rFonts w:ascii="Times New Roman" w:hAnsi="Times New Roman" w:cs="Times New Roman"/>
          <w:sz w:val="24"/>
          <w:szCs w:val="24"/>
        </w:rPr>
        <w:t>„Т</w:t>
      </w:r>
      <w:r w:rsidRPr="00C83BCB">
        <w:rPr>
          <w:rFonts w:ascii="Times New Roman" w:hAnsi="Times New Roman" w:cs="Times New Roman"/>
          <w:sz w:val="24"/>
          <w:szCs w:val="24"/>
        </w:rPr>
        <w:t>оплофикация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9346E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комисията отново се връща</w:t>
      </w:r>
      <w:r w:rsidR="00A9346E">
        <w:rPr>
          <w:rFonts w:ascii="Times New Roman" w:hAnsi="Times New Roman" w:cs="Times New Roman"/>
          <w:sz w:val="24"/>
          <w:szCs w:val="24"/>
        </w:rPr>
        <w:t xml:space="preserve">, </w:t>
      </w:r>
      <w:r w:rsidRPr="00C83BCB">
        <w:rPr>
          <w:rFonts w:ascii="Times New Roman" w:hAnsi="Times New Roman" w:cs="Times New Roman"/>
          <w:sz w:val="24"/>
          <w:szCs w:val="24"/>
        </w:rPr>
        <w:t>с</w:t>
      </w:r>
      <w:r w:rsidR="00A9346E">
        <w:rPr>
          <w:rFonts w:ascii="Times New Roman" w:hAnsi="Times New Roman" w:cs="Times New Roman"/>
          <w:sz w:val="24"/>
          <w:szCs w:val="24"/>
        </w:rPr>
        <w:t>ъ</w:t>
      </w:r>
      <w:r w:rsidRPr="00C83BCB">
        <w:rPr>
          <w:rFonts w:ascii="Times New Roman" w:hAnsi="Times New Roman" w:cs="Times New Roman"/>
          <w:sz w:val="24"/>
          <w:szCs w:val="24"/>
        </w:rPr>
        <w:t>ста</w:t>
      </w:r>
      <w:r w:rsidR="00A9346E">
        <w:rPr>
          <w:rFonts w:ascii="Times New Roman" w:hAnsi="Times New Roman" w:cs="Times New Roman"/>
          <w:sz w:val="24"/>
          <w:szCs w:val="24"/>
        </w:rPr>
        <w:t>вя</w:t>
      </w:r>
      <w:r w:rsidRPr="00C83BCB">
        <w:rPr>
          <w:rFonts w:ascii="Times New Roman" w:hAnsi="Times New Roman" w:cs="Times New Roman"/>
          <w:sz w:val="24"/>
          <w:szCs w:val="24"/>
        </w:rPr>
        <w:t xml:space="preserve"> вече протокол 4</w:t>
      </w:r>
      <w:r w:rsidR="000C7221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в който</w:t>
      </w:r>
      <w:r w:rsidR="000C7221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забележете</w:t>
      </w:r>
      <w:r w:rsidR="000C7221">
        <w:rPr>
          <w:rFonts w:ascii="Times New Roman" w:hAnsi="Times New Roman" w:cs="Times New Roman"/>
          <w:sz w:val="24"/>
          <w:szCs w:val="24"/>
        </w:rPr>
        <w:t xml:space="preserve">, отстранява </w:t>
      </w:r>
      <w:r w:rsidRPr="00C83BC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0C7221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0C7221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="000C7221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0C7221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0C7221">
        <w:rPr>
          <w:rStyle w:val="outputtext"/>
          <w:rFonts w:ascii="Times New Roman" w:hAnsi="Times New Roman"/>
          <w:sz w:val="24"/>
          <w:szCs w:val="24"/>
        </w:rPr>
        <w:t xml:space="preserve">“ с </w:t>
      </w:r>
      <w:r w:rsidRPr="00C83BCB">
        <w:rPr>
          <w:rFonts w:ascii="Times New Roman" w:hAnsi="Times New Roman" w:cs="Times New Roman"/>
          <w:sz w:val="24"/>
          <w:szCs w:val="24"/>
        </w:rPr>
        <w:t>мотиви</w:t>
      </w:r>
      <w:r w:rsidR="000C7221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че представеното техническо предложение не отговаря на обявените условия на изпълнителя</w:t>
      </w:r>
      <w:r w:rsidR="000C7221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не съдържа предложение за дълбочината на извадката</w:t>
      </w:r>
      <w:r w:rsidR="000C7221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с която ще се проверява одитираното предприятие</w:t>
      </w:r>
      <w:r w:rsidR="000C7221">
        <w:rPr>
          <w:rFonts w:ascii="Times New Roman" w:hAnsi="Times New Roman" w:cs="Times New Roman"/>
          <w:sz w:val="24"/>
          <w:szCs w:val="24"/>
        </w:rPr>
        <w:t>,</w:t>
      </w:r>
      <w:r w:rsidRPr="00C83BCB">
        <w:rPr>
          <w:rFonts w:ascii="Times New Roman" w:hAnsi="Times New Roman" w:cs="Times New Roman"/>
          <w:sz w:val="24"/>
          <w:szCs w:val="24"/>
        </w:rPr>
        <w:t xml:space="preserve"> като предлага същ</w:t>
      </w:r>
      <w:r w:rsidR="000C7221">
        <w:rPr>
          <w:rFonts w:ascii="Times New Roman" w:hAnsi="Times New Roman" w:cs="Times New Roman"/>
          <w:sz w:val="24"/>
          <w:szCs w:val="24"/>
        </w:rPr>
        <w:t>ият</w:t>
      </w:r>
      <w:r w:rsidRPr="00C83BCB">
        <w:rPr>
          <w:rFonts w:ascii="Times New Roman" w:hAnsi="Times New Roman" w:cs="Times New Roman"/>
          <w:sz w:val="24"/>
          <w:szCs w:val="24"/>
        </w:rPr>
        <w:t xml:space="preserve"> да бъде отстранен</w:t>
      </w:r>
      <w:r w:rsidR="000C7221">
        <w:rPr>
          <w:rFonts w:ascii="Times New Roman" w:hAnsi="Times New Roman" w:cs="Times New Roman"/>
          <w:sz w:val="24"/>
          <w:szCs w:val="24"/>
        </w:rPr>
        <w:t xml:space="preserve">, </w:t>
      </w:r>
      <w:r w:rsidRPr="00C83BCB">
        <w:rPr>
          <w:rFonts w:ascii="Times New Roman" w:hAnsi="Times New Roman" w:cs="Times New Roman"/>
          <w:sz w:val="24"/>
          <w:szCs w:val="24"/>
        </w:rPr>
        <w:t>а не преглежда отново или извършва отново оценка на техническите предложения</w:t>
      </w:r>
      <w:r w:rsidR="000C7221">
        <w:rPr>
          <w:rFonts w:ascii="Times New Roman" w:hAnsi="Times New Roman" w:cs="Times New Roman"/>
          <w:sz w:val="24"/>
          <w:szCs w:val="24"/>
        </w:rPr>
        <w:t>.</w:t>
      </w:r>
    </w:p>
    <w:p w:rsidR="00A84B31" w:rsidRDefault="000C722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83BCB" w:rsidRPr="00C83BCB">
        <w:rPr>
          <w:rFonts w:ascii="Times New Roman" w:hAnsi="Times New Roman" w:cs="Times New Roman"/>
          <w:sz w:val="24"/>
          <w:szCs w:val="24"/>
        </w:rPr>
        <w:t>а първо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83BCB" w:rsidRPr="00C83BCB">
        <w:rPr>
          <w:rFonts w:ascii="Times New Roman" w:hAnsi="Times New Roman" w:cs="Times New Roman"/>
          <w:sz w:val="24"/>
          <w:szCs w:val="24"/>
        </w:rPr>
        <w:t>допуснато съществено процесуално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което е </w:t>
      </w:r>
      <w:r>
        <w:rPr>
          <w:rFonts w:ascii="Times New Roman" w:hAnsi="Times New Roman" w:cs="Times New Roman"/>
          <w:sz w:val="24"/>
          <w:szCs w:val="24"/>
        </w:rPr>
        <w:t>аб</w:t>
      </w:r>
      <w:r w:rsidR="00C83BCB" w:rsidRPr="00C83BCB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лютн</w:t>
      </w:r>
      <w:r w:rsidR="00C83BCB" w:rsidRPr="00C83BCB">
        <w:rPr>
          <w:rFonts w:ascii="Times New Roman" w:hAnsi="Times New Roman" w:cs="Times New Roman"/>
          <w:sz w:val="24"/>
          <w:szCs w:val="24"/>
        </w:rPr>
        <w:t>о основание за отмяна на решението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83BCB" w:rsidRPr="00C83BCB">
        <w:rPr>
          <w:rFonts w:ascii="Times New Roman" w:hAnsi="Times New Roman" w:cs="Times New Roman"/>
          <w:sz w:val="24"/>
          <w:szCs w:val="24"/>
        </w:rPr>
        <w:t>като за отмяна на предходното си решение за класиране на участниците комисията в протокола изрично се позовава на указания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дадени от възложителя във връзка с тази обществена поръчка</w:t>
      </w:r>
      <w:r>
        <w:rPr>
          <w:rFonts w:ascii="Times New Roman" w:hAnsi="Times New Roman" w:cs="Times New Roman"/>
          <w:sz w:val="24"/>
          <w:szCs w:val="24"/>
        </w:rPr>
        <w:t>. Л</w:t>
      </w:r>
      <w:r w:rsidR="00C83BCB" w:rsidRPr="00C83BCB">
        <w:rPr>
          <w:rFonts w:ascii="Times New Roman" w:hAnsi="Times New Roman" w:cs="Times New Roman"/>
          <w:sz w:val="24"/>
          <w:szCs w:val="24"/>
        </w:rPr>
        <w:t>ипсата на писмен документ</w:t>
      </w:r>
      <w:r>
        <w:rPr>
          <w:rFonts w:ascii="Times New Roman" w:hAnsi="Times New Roman" w:cs="Times New Roman"/>
          <w:sz w:val="24"/>
          <w:szCs w:val="24"/>
        </w:rPr>
        <w:t>, тези указания н</w:t>
      </w:r>
      <w:r w:rsidR="00C83BCB" w:rsidRPr="00C83BCB">
        <w:rPr>
          <w:rFonts w:ascii="Times New Roman" w:hAnsi="Times New Roman" w:cs="Times New Roman"/>
          <w:sz w:val="24"/>
          <w:szCs w:val="24"/>
        </w:rPr>
        <w:t>ие не сме ги вид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3BCB" w:rsidRPr="00C83BCB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те не са</w:t>
      </w:r>
      <w:r>
        <w:rPr>
          <w:rFonts w:ascii="Times New Roman" w:hAnsi="Times New Roman" w:cs="Times New Roman"/>
          <w:sz w:val="24"/>
          <w:szCs w:val="24"/>
        </w:rPr>
        <w:t xml:space="preserve"> качени и на страницата, считаме,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че накърнява основно правата ни по отношение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83BCB" w:rsidRPr="00C83BCB">
        <w:rPr>
          <w:rFonts w:ascii="Times New Roman" w:hAnsi="Times New Roman" w:cs="Times New Roman"/>
          <w:sz w:val="24"/>
          <w:szCs w:val="24"/>
        </w:rPr>
        <w:t>е само да видим дали същите отговарят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указания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на законовите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но и какви са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както и тези мотиви възпроизведени ли са от комисията в протокола или указанията са съвсем други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83BCB" w:rsidRPr="00C83BCB">
        <w:rPr>
          <w:rFonts w:ascii="Times New Roman" w:hAnsi="Times New Roman" w:cs="Times New Roman"/>
          <w:sz w:val="24"/>
          <w:szCs w:val="24"/>
        </w:rPr>
        <w:t>ова безспорно накърнява нашата защита и не можем да са об</w:t>
      </w:r>
      <w:r w:rsidR="00A84B31">
        <w:rPr>
          <w:rFonts w:ascii="Times New Roman" w:hAnsi="Times New Roman" w:cs="Times New Roman"/>
          <w:sz w:val="24"/>
          <w:szCs w:val="24"/>
        </w:rPr>
        <w:t>о</w:t>
      </w:r>
      <w:r w:rsidR="00C83BCB" w:rsidRPr="00C83BCB">
        <w:rPr>
          <w:rFonts w:ascii="Times New Roman" w:hAnsi="Times New Roman" w:cs="Times New Roman"/>
          <w:sz w:val="24"/>
          <w:szCs w:val="24"/>
        </w:rPr>
        <w:t>с</w:t>
      </w:r>
      <w:r w:rsidR="00A84B31">
        <w:rPr>
          <w:rFonts w:ascii="Times New Roman" w:hAnsi="Times New Roman" w:cs="Times New Roman"/>
          <w:sz w:val="24"/>
          <w:szCs w:val="24"/>
        </w:rPr>
        <w:t xml:space="preserve">новем </w:t>
      </w:r>
      <w:r w:rsidR="00C83BCB" w:rsidRPr="00C83BCB">
        <w:rPr>
          <w:rFonts w:ascii="Times New Roman" w:hAnsi="Times New Roman" w:cs="Times New Roman"/>
          <w:sz w:val="24"/>
          <w:szCs w:val="24"/>
        </w:rPr>
        <w:t>в цялост</w:t>
      </w:r>
      <w:r w:rsidR="00A84B31">
        <w:rPr>
          <w:rFonts w:ascii="Times New Roman" w:hAnsi="Times New Roman" w:cs="Times New Roman"/>
          <w:sz w:val="24"/>
          <w:szCs w:val="24"/>
        </w:rPr>
        <w:t>.</w:t>
      </w:r>
    </w:p>
    <w:p w:rsidR="00A84B31" w:rsidRDefault="00A84B3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допълнение следва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че липсва и доклад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103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3 за дейността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от който да се ориентираме допълнително какви са били аргументите при отстраняването на </w:t>
      </w:r>
      <w:r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C83BCB" w:rsidRPr="00C83B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3BCB" w:rsidRPr="00C83BCB">
        <w:rPr>
          <w:rFonts w:ascii="Times New Roman" w:hAnsi="Times New Roman" w:cs="Times New Roman"/>
          <w:sz w:val="24"/>
          <w:szCs w:val="24"/>
        </w:rPr>
        <w:t>че на този последващ етап</w:t>
      </w:r>
      <w:r>
        <w:rPr>
          <w:rFonts w:ascii="Times New Roman" w:hAnsi="Times New Roman" w:cs="Times New Roman"/>
          <w:sz w:val="24"/>
          <w:szCs w:val="24"/>
        </w:rPr>
        <w:t xml:space="preserve">. Считаме, </w:t>
      </w:r>
      <w:r w:rsidR="00C83BCB" w:rsidRPr="00C83BC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83BCB" w:rsidRPr="00C83BCB">
        <w:rPr>
          <w:rFonts w:ascii="Times New Roman" w:hAnsi="Times New Roman" w:cs="Times New Roman"/>
          <w:sz w:val="24"/>
          <w:szCs w:val="24"/>
        </w:rPr>
        <w:t>с горното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липсата на тези указания са нарушени принципите за публичност и прозрачност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които са прокламирани в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2 още на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също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103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3 досежно въпросния доклад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83BCB" w:rsidRPr="00C83BCB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ва е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и практиката на Върховния съд по тези случаи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конкретно </w:t>
      </w:r>
      <w:r>
        <w:rPr>
          <w:rFonts w:ascii="Times New Roman" w:hAnsi="Times New Roman" w:cs="Times New Roman"/>
          <w:sz w:val="24"/>
          <w:szCs w:val="24"/>
        </w:rPr>
        <w:t>щ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е цитирани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3BCB" w:rsidRPr="00C83BCB">
        <w:rPr>
          <w:rFonts w:ascii="Times New Roman" w:hAnsi="Times New Roman" w:cs="Times New Roman"/>
          <w:sz w:val="24"/>
          <w:szCs w:val="24"/>
        </w:rPr>
        <w:t>12022</w:t>
      </w:r>
      <w:r>
        <w:rPr>
          <w:rFonts w:ascii="Times New Roman" w:hAnsi="Times New Roman" w:cs="Times New Roman"/>
          <w:sz w:val="24"/>
          <w:szCs w:val="24"/>
        </w:rPr>
        <w:t>/</w:t>
      </w:r>
      <w:r w:rsidR="00C83BCB" w:rsidRPr="00C83BC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г.,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постановено по дело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3BCB" w:rsidRPr="00C83BCB">
        <w:rPr>
          <w:rFonts w:ascii="Times New Roman" w:hAnsi="Times New Roman" w:cs="Times New Roman"/>
          <w:sz w:val="24"/>
          <w:szCs w:val="24"/>
        </w:rPr>
        <w:t>7498 от същата година на Върховния съд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472E" w:rsidRDefault="00A84B3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83BCB" w:rsidRPr="00C83BCB">
        <w:rPr>
          <w:rFonts w:ascii="Times New Roman" w:hAnsi="Times New Roman" w:cs="Times New Roman"/>
          <w:sz w:val="24"/>
          <w:szCs w:val="24"/>
        </w:rPr>
        <w:t>а второ място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 които бланкетно комисията вече отстранява </w:t>
      </w:r>
      <w:r w:rsidR="00085A59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085A59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="00085A59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085A59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085A59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C83BCB" w:rsidRPr="00C83BCB">
        <w:rPr>
          <w:rFonts w:ascii="Times New Roman" w:hAnsi="Times New Roman" w:cs="Times New Roman"/>
          <w:sz w:val="24"/>
          <w:szCs w:val="24"/>
        </w:rPr>
        <w:t>от процедурата</w:t>
      </w:r>
      <w:r w:rsidR="00085A59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след като е извършена вече оценката и същия</w:t>
      </w:r>
      <w:r w:rsidR="00085A59">
        <w:rPr>
          <w:rFonts w:ascii="Times New Roman" w:hAnsi="Times New Roman" w:cs="Times New Roman"/>
          <w:sz w:val="24"/>
          <w:szCs w:val="24"/>
        </w:rPr>
        <w:t>т е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085A59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се изтъква липсата на дълбочина на извадката на обектите</w:t>
      </w:r>
      <w:r w:rsidR="00085A59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които ще се одитират</w:t>
      </w:r>
      <w:r w:rsidR="00085A59">
        <w:rPr>
          <w:rFonts w:ascii="Times New Roman" w:hAnsi="Times New Roman" w:cs="Times New Roman"/>
          <w:sz w:val="24"/>
          <w:szCs w:val="24"/>
        </w:rPr>
        <w:t>. Оставям без коментар термина „дълбочина“, защото такъв термин не се употребява, нито в закон</w:t>
      </w:r>
      <w:r w:rsidR="00253A7A">
        <w:rPr>
          <w:rFonts w:ascii="Times New Roman" w:hAnsi="Times New Roman" w:cs="Times New Roman"/>
          <w:sz w:val="24"/>
          <w:szCs w:val="24"/>
        </w:rPr>
        <w:t xml:space="preserve">одателството, нито в подзаконовите нормативни актове. Отдавам същото на това, че в комисията има експерт „доставки“ в отдел </w:t>
      </w:r>
      <w:r w:rsidR="009426E1" w:rsidRPr="009426E1">
        <w:rPr>
          <w:rFonts w:ascii="Times New Roman" w:hAnsi="Times New Roman" w:cs="Times New Roman"/>
          <w:sz w:val="24"/>
          <w:szCs w:val="24"/>
        </w:rPr>
        <w:t>МТС</w:t>
      </w:r>
      <w:r w:rsidR="0020472E">
        <w:rPr>
          <w:rFonts w:ascii="Times New Roman" w:hAnsi="Times New Roman" w:cs="Times New Roman"/>
          <w:sz w:val="24"/>
          <w:szCs w:val="24"/>
        </w:rPr>
        <w:t xml:space="preserve">, директор на дирекция ИП, юрисконсулт, но няма счетоводител, няма дипломиран експерт – счетоводител, няма одитор, все професии, </w:t>
      </w:r>
      <w:r w:rsidR="00C83BCB" w:rsidRPr="00C83BCB">
        <w:rPr>
          <w:rFonts w:ascii="Times New Roman" w:hAnsi="Times New Roman" w:cs="Times New Roman"/>
          <w:sz w:val="24"/>
          <w:szCs w:val="24"/>
        </w:rPr>
        <w:t>относими към предмета на тази поръчка</w:t>
      </w:r>
      <w:r w:rsidR="0020472E">
        <w:rPr>
          <w:rFonts w:ascii="Times New Roman" w:hAnsi="Times New Roman" w:cs="Times New Roman"/>
          <w:sz w:val="24"/>
          <w:szCs w:val="24"/>
        </w:rPr>
        <w:t>.</w:t>
      </w:r>
    </w:p>
    <w:p w:rsidR="004D528E" w:rsidRDefault="0020472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е сме съгласни с този извод на комисията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поради следните обстоятелства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извадката се регламентира в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еждународен одиторски стандарт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530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83BCB" w:rsidRPr="00C83BCB">
        <w:rPr>
          <w:rFonts w:ascii="Times New Roman" w:hAnsi="Times New Roman" w:cs="Times New Roman"/>
          <w:sz w:val="24"/>
          <w:szCs w:val="24"/>
        </w:rPr>
        <w:t>свързания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 него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500 и т</w:t>
      </w:r>
      <w:r>
        <w:rPr>
          <w:rFonts w:ascii="Times New Roman" w:hAnsi="Times New Roman" w:cs="Times New Roman"/>
          <w:sz w:val="24"/>
          <w:szCs w:val="24"/>
        </w:rPr>
        <w:t xml:space="preserve">. н. В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тези стандарти съгласно стандарт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3BCB" w:rsidRPr="00C83BCB">
        <w:rPr>
          <w:rFonts w:ascii="Times New Roman" w:hAnsi="Times New Roman" w:cs="Times New Roman"/>
          <w:sz w:val="24"/>
          <w:szCs w:val="24"/>
        </w:rPr>
        <w:t>530 целта на одитора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забележете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когато използва извадка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да осигури разумна база за своите заключения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ъгласно стандарт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3BCB" w:rsidRPr="00C83BCB">
        <w:rPr>
          <w:rFonts w:ascii="Times New Roman" w:hAnsi="Times New Roman" w:cs="Times New Roman"/>
          <w:sz w:val="24"/>
          <w:szCs w:val="24"/>
        </w:rPr>
        <w:t>500 одиторът събира достатъчни и уместни одиторски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за да бъде в състояние да достигне до разумни заключения върху които да базира своето одиторско мнение</w:t>
      </w:r>
      <w:r w:rsidR="004D528E">
        <w:rPr>
          <w:rFonts w:ascii="Times New Roman" w:hAnsi="Times New Roman" w:cs="Times New Roman"/>
          <w:sz w:val="24"/>
          <w:szCs w:val="24"/>
        </w:rPr>
        <w:t>. В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този смисъл надеж</w:t>
      </w:r>
      <w:r w:rsidR="004D528E">
        <w:rPr>
          <w:rFonts w:ascii="Times New Roman" w:hAnsi="Times New Roman" w:cs="Times New Roman"/>
          <w:sz w:val="24"/>
          <w:szCs w:val="24"/>
        </w:rPr>
        <w:t>д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ността на одиторските доказателства </w:t>
      </w:r>
      <w:r w:rsidR="004D528E">
        <w:rPr>
          <w:rFonts w:ascii="Times New Roman" w:hAnsi="Times New Roman" w:cs="Times New Roman"/>
          <w:sz w:val="24"/>
          <w:szCs w:val="24"/>
        </w:rPr>
        <w:t>и</w:t>
      </w:r>
      <w:r w:rsidR="00C83BCB" w:rsidRPr="00C83BCB">
        <w:rPr>
          <w:rFonts w:ascii="Times New Roman" w:hAnsi="Times New Roman" w:cs="Times New Roman"/>
          <w:sz w:val="24"/>
          <w:szCs w:val="24"/>
        </w:rPr>
        <w:t>зцяло зависи от конкретните обстоятелства при извършването на одита</w:t>
      </w:r>
      <w:r w:rsidR="004D528E">
        <w:rPr>
          <w:rFonts w:ascii="Times New Roman" w:hAnsi="Times New Roman" w:cs="Times New Roman"/>
          <w:sz w:val="24"/>
          <w:szCs w:val="24"/>
        </w:rPr>
        <w:t xml:space="preserve">.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</w:t>
      </w:r>
      <w:r w:rsidR="004D528E">
        <w:rPr>
          <w:rFonts w:ascii="Times New Roman" w:hAnsi="Times New Roman" w:cs="Times New Roman"/>
          <w:sz w:val="24"/>
          <w:szCs w:val="24"/>
        </w:rPr>
        <w:t xml:space="preserve">Тези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обстоятелство обаче се установяват едва в хода на самия </w:t>
      </w:r>
      <w:r w:rsidR="004D528E">
        <w:rPr>
          <w:rFonts w:ascii="Times New Roman" w:hAnsi="Times New Roman" w:cs="Times New Roman"/>
          <w:sz w:val="24"/>
          <w:szCs w:val="24"/>
        </w:rPr>
        <w:t xml:space="preserve">одит, </w:t>
      </w:r>
      <w:r w:rsidR="00C83BCB" w:rsidRPr="00C83BCB">
        <w:rPr>
          <w:rFonts w:ascii="Times New Roman" w:hAnsi="Times New Roman" w:cs="Times New Roman"/>
          <w:sz w:val="24"/>
          <w:szCs w:val="24"/>
        </w:rPr>
        <w:t>няма как одиторът да ги знае предварително</w:t>
      </w:r>
      <w:r w:rsidR="004D528E">
        <w:rPr>
          <w:rFonts w:ascii="Times New Roman" w:hAnsi="Times New Roman" w:cs="Times New Roman"/>
          <w:sz w:val="24"/>
          <w:szCs w:val="24"/>
        </w:rPr>
        <w:t xml:space="preserve">, освен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ако вече </w:t>
      </w:r>
      <w:r w:rsidR="004D528E">
        <w:rPr>
          <w:rFonts w:ascii="Times New Roman" w:hAnsi="Times New Roman" w:cs="Times New Roman"/>
          <w:sz w:val="24"/>
          <w:szCs w:val="24"/>
        </w:rPr>
        <w:t>не е бил одитор н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а </w:t>
      </w:r>
      <w:r w:rsidR="004D528E">
        <w:rPr>
          <w:rFonts w:ascii="Times New Roman" w:hAnsi="Times New Roman" w:cs="Times New Roman"/>
          <w:sz w:val="24"/>
          <w:szCs w:val="24"/>
        </w:rPr>
        <w:t xml:space="preserve">това </w:t>
      </w:r>
      <w:r w:rsidR="00C83BCB" w:rsidRPr="00C83BCB">
        <w:rPr>
          <w:rFonts w:ascii="Times New Roman" w:hAnsi="Times New Roman" w:cs="Times New Roman"/>
          <w:sz w:val="24"/>
          <w:szCs w:val="24"/>
        </w:rPr>
        <w:t>дружество или няма изпреварваща вътрешна информация за тях</w:t>
      </w:r>
      <w:r w:rsidR="004D52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12C" w:rsidRDefault="004D528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83BCB" w:rsidRPr="00C83BCB">
        <w:rPr>
          <w:rFonts w:ascii="Times New Roman" w:hAnsi="Times New Roman" w:cs="Times New Roman"/>
          <w:sz w:val="24"/>
          <w:szCs w:val="24"/>
        </w:rPr>
        <w:t>тносно дълбочината на самата проверка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че достатъчно изчерпателно</w:t>
      </w:r>
      <w:r w:rsidR="00584A46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на стр</w:t>
      </w:r>
      <w:r w:rsidR="00584A46">
        <w:rPr>
          <w:rFonts w:ascii="Times New Roman" w:hAnsi="Times New Roman" w:cs="Times New Roman"/>
          <w:sz w:val="24"/>
          <w:szCs w:val="24"/>
        </w:rPr>
        <w:t>. 4-та, т</w:t>
      </w:r>
      <w:r w:rsidR="00C83BCB" w:rsidRPr="00C83BCB">
        <w:rPr>
          <w:rFonts w:ascii="Times New Roman" w:hAnsi="Times New Roman" w:cs="Times New Roman"/>
          <w:sz w:val="24"/>
          <w:szCs w:val="24"/>
        </w:rPr>
        <w:t>. 6</w:t>
      </w:r>
      <w:r w:rsidR="00584A46">
        <w:rPr>
          <w:rFonts w:ascii="Times New Roman" w:hAnsi="Times New Roman" w:cs="Times New Roman"/>
          <w:sz w:val="24"/>
          <w:szCs w:val="24"/>
        </w:rPr>
        <w:t>.2.</w:t>
      </w:r>
      <w:r w:rsidR="00C83BCB" w:rsidRPr="00C83BCB">
        <w:rPr>
          <w:rFonts w:ascii="Times New Roman" w:hAnsi="Times New Roman" w:cs="Times New Roman"/>
          <w:sz w:val="24"/>
          <w:szCs w:val="24"/>
        </w:rPr>
        <w:t>1</w:t>
      </w:r>
      <w:r w:rsidR="00584A46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до стр</w:t>
      </w:r>
      <w:r w:rsidR="00584A46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17</w:t>
      </w:r>
      <w:r w:rsidR="00584A46">
        <w:rPr>
          <w:rFonts w:ascii="Times New Roman" w:hAnsi="Times New Roman" w:cs="Times New Roman"/>
          <w:sz w:val="24"/>
          <w:szCs w:val="24"/>
        </w:rPr>
        <w:t>-та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в техническото си предложение сме обосновали дълбочината на проверките</w:t>
      </w:r>
      <w:r w:rsidR="00584A46">
        <w:rPr>
          <w:rFonts w:ascii="Times New Roman" w:hAnsi="Times New Roman" w:cs="Times New Roman"/>
          <w:sz w:val="24"/>
          <w:szCs w:val="24"/>
        </w:rPr>
        <w:t>. П</w:t>
      </w:r>
      <w:r w:rsidR="00C83BCB" w:rsidRPr="00C83BCB">
        <w:rPr>
          <w:rFonts w:ascii="Times New Roman" w:hAnsi="Times New Roman" w:cs="Times New Roman"/>
          <w:sz w:val="24"/>
          <w:szCs w:val="24"/>
        </w:rPr>
        <w:t>осочва</w:t>
      </w:r>
      <w:r w:rsidR="00584A46">
        <w:rPr>
          <w:rFonts w:ascii="Times New Roman" w:hAnsi="Times New Roman" w:cs="Times New Roman"/>
          <w:sz w:val="24"/>
          <w:szCs w:val="24"/>
        </w:rPr>
        <w:t xml:space="preserve"> с</w:t>
      </w:r>
      <w:r w:rsidR="00C83BCB" w:rsidRPr="00C83BCB">
        <w:rPr>
          <w:rFonts w:ascii="Times New Roman" w:hAnsi="Times New Roman" w:cs="Times New Roman"/>
          <w:sz w:val="24"/>
          <w:szCs w:val="24"/>
        </w:rPr>
        <w:t>е още на стр</w:t>
      </w:r>
      <w:r w:rsidR="00584A46">
        <w:rPr>
          <w:rFonts w:ascii="Times New Roman" w:hAnsi="Times New Roman" w:cs="Times New Roman"/>
          <w:sz w:val="24"/>
          <w:szCs w:val="24"/>
        </w:rPr>
        <w:t xml:space="preserve">. 4-та,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че по отношение на тези извадки ще се прилага стандарт </w:t>
      </w:r>
      <w:r w:rsidR="00584A46">
        <w:rPr>
          <w:rFonts w:ascii="Times New Roman" w:hAnsi="Times New Roman" w:cs="Times New Roman"/>
          <w:sz w:val="24"/>
          <w:szCs w:val="24"/>
        </w:rPr>
        <w:t xml:space="preserve">№ </w:t>
      </w:r>
      <w:r w:rsidR="00CA112C">
        <w:rPr>
          <w:rFonts w:ascii="Times New Roman" w:hAnsi="Times New Roman" w:cs="Times New Roman"/>
          <w:sz w:val="24"/>
          <w:szCs w:val="24"/>
        </w:rPr>
        <w:t>53</w:t>
      </w:r>
      <w:r w:rsidR="00C83BCB" w:rsidRPr="00C83BCB">
        <w:rPr>
          <w:rFonts w:ascii="Times New Roman" w:hAnsi="Times New Roman" w:cs="Times New Roman"/>
          <w:sz w:val="24"/>
          <w:szCs w:val="24"/>
        </w:rPr>
        <w:t>0</w:t>
      </w:r>
      <w:r w:rsidR="00CA112C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който казва</w:t>
      </w:r>
      <w:r w:rsidR="00CA112C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че в зависимост от риска се определя и големината на извадката</w:t>
      </w:r>
      <w:r w:rsidR="00CA112C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което именно и ние сме посочили в сво</w:t>
      </w:r>
      <w:r w:rsidR="00CA112C">
        <w:rPr>
          <w:rFonts w:ascii="Times New Roman" w:hAnsi="Times New Roman" w:cs="Times New Roman"/>
          <w:sz w:val="24"/>
          <w:szCs w:val="24"/>
        </w:rPr>
        <w:t>ето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техническо предложение</w:t>
      </w:r>
      <w:r w:rsidR="00CA112C">
        <w:rPr>
          <w:rFonts w:ascii="Times New Roman" w:hAnsi="Times New Roman" w:cs="Times New Roman"/>
          <w:sz w:val="24"/>
          <w:szCs w:val="24"/>
        </w:rPr>
        <w:t>.</w:t>
      </w:r>
    </w:p>
    <w:p w:rsidR="009309FC" w:rsidRDefault="00CA112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о отношение на детайлните процедури горното е конкретизирано и поотделно </w:t>
      </w:r>
      <w:r w:rsidR="00420564">
        <w:rPr>
          <w:rFonts w:ascii="Times New Roman" w:hAnsi="Times New Roman" w:cs="Times New Roman"/>
          <w:sz w:val="24"/>
          <w:szCs w:val="24"/>
        </w:rPr>
        <w:t xml:space="preserve">в </w:t>
      </w:r>
      <w:r w:rsidR="00C83BCB" w:rsidRPr="00C83BCB">
        <w:rPr>
          <w:rFonts w:ascii="Times New Roman" w:hAnsi="Times New Roman" w:cs="Times New Roman"/>
          <w:sz w:val="24"/>
          <w:szCs w:val="24"/>
        </w:rPr>
        <w:t>групи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например</w:t>
      </w:r>
      <w:r>
        <w:rPr>
          <w:rFonts w:ascii="Times New Roman" w:hAnsi="Times New Roman" w:cs="Times New Roman"/>
          <w:sz w:val="24"/>
          <w:szCs w:val="24"/>
        </w:rPr>
        <w:t>: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група имоти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машини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съоръжения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нематериални активи</w:t>
      </w:r>
      <w:r>
        <w:rPr>
          <w:rFonts w:ascii="Times New Roman" w:hAnsi="Times New Roman" w:cs="Times New Roman"/>
          <w:sz w:val="24"/>
          <w:szCs w:val="24"/>
        </w:rPr>
        <w:t>. Това не го пише в жалбата,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маркиран</w:t>
      </w:r>
      <w:r>
        <w:rPr>
          <w:rFonts w:ascii="Times New Roman" w:hAnsi="Times New Roman" w:cs="Times New Roman"/>
          <w:sz w:val="24"/>
          <w:szCs w:val="24"/>
        </w:rPr>
        <w:t>о е, а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тука го обоснова</w:t>
      </w:r>
      <w:r>
        <w:rPr>
          <w:rFonts w:ascii="Times New Roman" w:hAnsi="Times New Roman" w:cs="Times New Roman"/>
          <w:sz w:val="24"/>
          <w:szCs w:val="24"/>
        </w:rPr>
        <w:t>вам. З</w:t>
      </w:r>
      <w:r w:rsidR="00C83BCB" w:rsidRPr="00C83BCB">
        <w:rPr>
          <w:rFonts w:ascii="Times New Roman" w:hAnsi="Times New Roman" w:cs="Times New Roman"/>
          <w:sz w:val="24"/>
          <w:szCs w:val="24"/>
        </w:rPr>
        <w:t>а избягване на съмнение извън тези и други групи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които са посочени</w:t>
      </w:r>
      <w:r w:rsidR="00BE6288">
        <w:rPr>
          <w:rFonts w:ascii="Times New Roman" w:hAnsi="Times New Roman" w:cs="Times New Roman"/>
          <w:sz w:val="24"/>
          <w:szCs w:val="24"/>
        </w:rPr>
        <w:t xml:space="preserve">, одиторът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предвижда </w:t>
      </w:r>
      <w:proofErr w:type="spellStart"/>
      <w:r w:rsidR="00BE6288">
        <w:rPr>
          <w:rFonts w:ascii="Times New Roman" w:hAnsi="Times New Roman" w:cs="Times New Roman"/>
          <w:sz w:val="24"/>
          <w:szCs w:val="24"/>
        </w:rPr>
        <w:t>не</w:t>
      </w:r>
      <w:r w:rsidR="00C83BCB" w:rsidRPr="00C83BCB">
        <w:rPr>
          <w:rFonts w:ascii="Times New Roman" w:hAnsi="Times New Roman" w:cs="Times New Roman"/>
          <w:sz w:val="24"/>
          <w:szCs w:val="24"/>
        </w:rPr>
        <w:t>използването</w:t>
      </w:r>
      <w:proofErr w:type="spellEnd"/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на извадка</w:t>
      </w:r>
      <w:r w:rsidR="00BE6288">
        <w:rPr>
          <w:rFonts w:ascii="Times New Roman" w:hAnsi="Times New Roman" w:cs="Times New Roman"/>
          <w:sz w:val="24"/>
          <w:szCs w:val="24"/>
        </w:rPr>
        <w:t xml:space="preserve">, а </w:t>
      </w:r>
      <w:r w:rsidR="00C83BCB" w:rsidRPr="00C83BCB">
        <w:rPr>
          <w:rFonts w:ascii="Times New Roman" w:hAnsi="Times New Roman" w:cs="Times New Roman"/>
          <w:sz w:val="24"/>
          <w:szCs w:val="24"/>
        </w:rPr>
        <w:t>пълен</w:t>
      </w:r>
      <w:r w:rsidR="005F7CFC">
        <w:rPr>
          <w:rFonts w:ascii="Times New Roman" w:hAnsi="Times New Roman" w:cs="Times New Roman"/>
          <w:sz w:val="24"/>
          <w:szCs w:val="24"/>
        </w:rPr>
        <w:t xml:space="preserve"> </w:t>
      </w:r>
      <w:r w:rsidR="00C83BCB" w:rsidRPr="00C83BCB">
        <w:rPr>
          <w:rFonts w:ascii="Times New Roman" w:hAnsi="Times New Roman" w:cs="Times New Roman"/>
          <w:sz w:val="24"/>
          <w:szCs w:val="24"/>
        </w:rPr>
        <w:t>одит</w:t>
      </w:r>
      <w:r w:rsidR="005F7CFC">
        <w:rPr>
          <w:rFonts w:ascii="Times New Roman" w:hAnsi="Times New Roman" w:cs="Times New Roman"/>
          <w:sz w:val="24"/>
          <w:szCs w:val="24"/>
        </w:rPr>
        <w:t>. С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оглед на това считаме</w:t>
      </w:r>
      <w:r w:rsidR="005F7CFC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че </w:t>
      </w:r>
      <w:r w:rsidR="005F7CFC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5F7CFC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Ейч Ел </w:t>
      </w:r>
      <w:proofErr w:type="spellStart"/>
      <w:r w:rsidR="005F7CFC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5F7CFC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5F7CFC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C83BCB" w:rsidRPr="00C83BCB">
        <w:rPr>
          <w:rFonts w:ascii="Times New Roman" w:hAnsi="Times New Roman" w:cs="Times New Roman"/>
          <w:sz w:val="24"/>
          <w:szCs w:val="24"/>
        </w:rPr>
        <w:t>изпълнява критериите на възложителя</w:t>
      </w:r>
      <w:r w:rsidR="005F7CFC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посочени в</w:t>
      </w:r>
      <w:r w:rsidR="005F7CFC">
        <w:rPr>
          <w:rFonts w:ascii="Times New Roman" w:hAnsi="Times New Roman" w:cs="Times New Roman"/>
          <w:sz w:val="24"/>
          <w:szCs w:val="24"/>
        </w:rPr>
        <w:t xml:space="preserve"> </w:t>
      </w:r>
      <w:r w:rsidR="00CA047A">
        <w:rPr>
          <w:rFonts w:ascii="Times New Roman" w:hAnsi="Times New Roman" w:cs="Times New Roman"/>
          <w:sz w:val="24"/>
          <w:szCs w:val="24"/>
        </w:rPr>
        <w:t>т</w:t>
      </w:r>
      <w:r w:rsidR="00C83BCB" w:rsidRPr="00C83BCB">
        <w:rPr>
          <w:rFonts w:ascii="Times New Roman" w:hAnsi="Times New Roman" w:cs="Times New Roman"/>
          <w:sz w:val="24"/>
          <w:szCs w:val="24"/>
        </w:rPr>
        <w:t>.</w:t>
      </w:r>
      <w:r w:rsidR="00CA047A">
        <w:rPr>
          <w:rFonts w:ascii="Times New Roman" w:hAnsi="Times New Roman" w:cs="Times New Roman"/>
          <w:sz w:val="24"/>
          <w:szCs w:val="24"/>
        </w:rPr>
        <w:t xml:space="preserve"> </w:t>
      </w:r>
      <w:r w:rsidR="00C83BCB" w:rsidRPr="00C83BCB">
        <w:rPr>
          <w:rFonts w:ascii="Times New Roman" w:hAnsi="Times New Roman" w:cs="Times New Roman"/>
          <w:sz w:val="24"/>
          <w:szCs w:val="24"/>
        </w:rPr>
        <w:t>7</w:t>
      </w:r>
      <w:r w:rsidR="005F7CFC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2</w:t>
      </w:r>
      <w:r w:rsidR="005F7CFC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от раздел </w:t>
      </w:r>
      <w:r w:rsidR="005F7CF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F7CFC">
        <w:rPr>
          <w:rFonts w:ascii="Times New Roman" w:hAnsi="Times New Roman" w:cs="Times New Roman"/>
          <w:sz w:val="24"/>
          <w:szCs w:val="24"/>
        </w:rPr>
        <w:t xml:space="preserve"> </w:t>
      </w:r>
      <w:r w:rsidR="00C83BCB" w:rsidRPr="00C83BCB">
        <w:rPr>
          <w:rFonts w:ascii="Times New Roman" w:hAnsi="Times New Roman" w:cs="Times New Roman"/>
          <w:sz w:val="24"/>
          <w:szCs w:val="24"/>
        </w:rPr>
        <w:t>на документацията</w:t>
      </w:r>
      <w:r w:rsidR="005F7CFC">
        <w:rPr>
          <w:rFonts w:ascii="Times New Roman" w:hAnsi="Times New Roman" w:cs="Times New Roman"/>
          <w:sz w:val="24"/>
          <w:szCs w:val="24"/>
        </w:rPr>
        <w:t>. В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раздел </w:t>
      </w:r>
      <w:r w:rsidR="005F7CF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F7CFC" w:rsidRPr="005F7C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7CFC">
        <w:rPr>
          <w:rFonts w:ascii="Times New Roman" w:hAnsi="Times New Roman" w:cs="Times New Roman"/>
          <w:sz w:val="24"/>
          <w:szCs w:val="24"/>
        </w:rPr>
        <w:t>„Те</w:t>
      </w:r>
      <w:r w:rsidR="00C83BCB" w:rsidRPr="00C83BCB">
        <w:rPr>
          <w:rFonts w:ascii="Times New Roman" w:hAnsi="Times New Roman" w:cs="Times New Roman"/>
          <w:sz w:val="24"/>
          <w:szCs w:val="24"/>
        </w:rPr>
        <w:t>хническа спецификация</w:t>
      </w:r>
      <w:r w:rsidR="005F7CFC">
        <w:rPr>
          <w:rFonts w:ascii="Times New Roman" w:hAnsi="Times New Roman" w:cs="Times New Roman"/>
          <w:sz w:val="24"/>
          <w:szCs w:val="24"/>
        </w:rPr>
        <w:t>“</w:t>
      </w:r>
      <w:r w:rsidR="00CA047A">
        <w:rPr>
          <w:rFonts w:ascii="Times New Roman" w:hAnsi="Times New Roman" w:cs="Times New Roman"/>
          <w:sz w:val="24"/>
          <w:szCs w:val="24"/>
        </w:rPr>
        <w:t>, т</w:t>
      </w:r>
      <w:r w:rsidR="00C83BCB" w:rsidRPr="00C83BCB">
        <w:rPr>
          <w:rFonts w:ascii="Times New Roman" w:hAnsi="Times New Roman" w:cs="Times New Roman"/>
          <w:sz w:val="24"/>
          <w:szCs w:val="24"/>
        </w:rPr>
        <w:t>. 3</w:t>
      </w:r>
      <w:r w:rsidR="00CA047A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>7</w:t>
      </w:r>
      <w:r w:rsidR="00CA047A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на стр</w:t>
      </w:r>
      <w:r w:rsidR="00CA047A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21 от документацията на възложителя е записано</w:t>
      </w:r>
      <w:r w:rsidR="00CA047A">
        <w:rPr>
          <w:rFonts w:ascii="Times New Roman" w:hAnsi="Times New Roman" w:cs="Times New Roman"/>
          <w:sz w:val="24"/>
          <w:szCs w:val="24"/>
        </w:rPr>
        <w:t>: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</w:t>
      </w:r>
      <w:r w:rsidR="00CA047A">
        <w:rPr>
          <w:rFonts w:ascii="Times New Roman" w:hAnsi="Times New Roman" w:cs="Times New Roman"/>
          <w:sz w:val="24"/>
          <w:szCs w:val="24"/>
        </w:rPr>
        <w:t>„И</w:t>
      </w:r>
      <w:r w:rsidR="00C83BCB" w:rsidRPr="00C83BCB">
        <w:rPr>
          <w:rFonts w:ascii="Times New Roman" w:hAnsi="Times New Roman" w:cs="Times New Roman"/>
          <w:sz w:val="24"/>
          <w:szCs w:val="24"/>
        </w:rPr>
        <w:t>зпълнителят се задължава да предостави на възложителя актуални модели на финансовите отчети в съответствие с международните стандарти</w:t>
      </w:r>
      <w:r w:rsidR="00CA047A">
        <w:rPr>
          <w:rFonts w:ascii="Times New Roman" w:hAnsi="Times New Roman" w:cs="Times New Roman"/>
          <w:sz w:val="24"/>
          <w:szCs w:val="24"/>
        </w:rPr>
        <w:t>“. О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фертата на класирания на първо място участник </w:t>
      </w:r>
      <w:r w:rsidR="00CA047A">
        <w:rPr>
          <w:rFonts w:ascii="Times New Roman" w:hAnsi="Times New Roman" w:cs="Times New Roman"/>
          <w:sz w:val="24"/>
          <w:szCs w:val="24"/>
        </w:rPr>
        <w:t>„</w:t>
      </w:r>
      <w:r w:rsidR="00C83BCB" w:rsidRPr="00C83BCB">
        <w:rPr>
          <w:rFonts w:ascii="Times New Roman" w:hAnsi="Times New Roman" w:cs="Times New Roman"/>
          <w:sz w:val="24"/>
          <w:szCs w:val="24"/>
        </w:rPr>
        <w:t>Гран</w:t>
      </w:r>
      <w:r w:rsidR="00CA047A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="00CA047A">
        <w:rPr>
          <w:rFonts w:ascii="Times New Roman" w:hAnsi="Times New Roman" w:cs="Times New Roman"/>
          <w:sz w:val="24"/>
          <w:szCs w:val="24"/>
        </w:rPr>
        <w:t>То</w:t>
      </w:r>
      <w:r w:rsidR="00C83BCB" w:rsidRPr="00C83BCB">
        <w:rPr>
          <w:rFonts w:ascii="Times New Roman" w:hAnsi="Times New Roman" w:cs="Times New Roman"/>
          <w:sz w:val="24"/>
          <w:szCs w:val="24"/>
        </w:rPr>
        <w:t>р</w:t>
      </w:r>
      <w:r w:rsidR="00420564">
        <w:rPr>
          <w:rFonts w:ascii="Times New Roman" w:hAnsi="Times New Roman" w:cs="Times New Roman"/>
          <w:sz w:val="24"/>
          <w:szCs w:val="24"/>
        </w:rPr>
        <w:t>н</w:t>
      </w:r>
      <w:r w:rsidR="00C83BCB" w:rsidRPr="00C83BCB">
        <w:rPr>
          <w:rFonts w:ascii="Times New Roman" w:hAnsi="Times New Roman" w:cs="Times New Roman"/>
          <w:sz w:val="24"/>
          <w:szCs w:val="24"/>
        </w:rPr>
        <w:t>т</w:t>
      </w:r>
      <w:r w:rsidR="00CA047A">
        <w:rPr>
          <w:rFonts w:ascii="Times New Roman" w:hAnsi="Times New Roman" w:cs="Times New Roman"/>
          <w:sz w:val="24"/>
          <w:szCs w:val="24"/>
        </w:rPr>
        <w:t>о</w:t>
      </w:r>
      <w:r w:rsidR="00C83BCB" w:rsidRPr="00C83BC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A047A">
        <w:rPr>
          <w:rFonts w:ascii="Times New Roman" w:hAnsi="Times New Roman" w:cs="Times New Roman"/>
          <w:sz w:val="24"/>
          <w:szCs w:val="24"/>
        </w:rPr>
        <w:t>“ в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своето съдържание не посочва </w:t>
      </w:r>
      <w:r w:rsidR="00CA047A">
        <w:rPr>
          <w:rFonts w:ascii="Times New Roman" w:hAnsi="Times New Roman" w:cs="Times New Roman"/>
          <w:sz w:val="24"/>
          <w:szCs w:val="24"/>
        </w:rPr>
        <w:t>актуа</w:t>
      </w:r>
      <w:r w:rsidR="00C83BCB" w:rsidRPr="00C83BCB">
        <w:rPr>
          <w:rFonts w:ascii="Times New Roman" w:hAnsi="Times New Roman" w:cs="Times New Roman"/>
          <w:sz w:val="24"/>
          <w:szCs w:val="24"/>
        </w:rPr>
        <w:t>лни модели на финансовите отчети</w:t>
      </w:r>
      <w:r w:rsidR="00CA047A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каквото </w:t>
      </w:r>
      <w:r w:rsidR="00CA047A">
        <w:rPr>
          <w:rFonts w:ascii="Times New Roman" w:hAnsi="Times New Roman" w:cs="Times New Roman"/>
          <w:sz w:val="24"/>
          <w:szCs w:val="24"/>
        </w:rPr>
        <w:t xml:space="preserve">е </w:t>
      </w:r>
      <w:r w:rsidR="00C83BCB" w:rsidRPr="00C83BCB">
        <w:rPr>
          <w:rFonts w:ascii="Times New Roman" w:hAnsi="Times New Roman" w:cs="Times New Roman"/>
          <w:sz w:val="24"/>
          <w:szCs w:val="24"/>
        </w:rPr>
        <w:t>императивното изискване на възложителя</w:t>
      </w:r>
      <w:r w:rsidR="00CA047A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съдържа само</w:t>
      </w:r>
      <w:r w:rsidR="00CA047A">
        <w:rPr>
          <w:rFonts w:ascii="Times New Roman" w:hAnsi="Times New Roman" w:cs="Times New Roman"/>
          <w:sz w:val="24"/>
          <w:szCs w:val="24"/>
        </w:rPr>
        <w:t xml:space="preserve">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описания относно минималните изисквания към отчета </w:t>
      </w:r>
      <w:r w:rsidR="00CA047A">
        <w:rPr>
          <w:rFonts w:ascii="Times New Roman" w:hAnsi="Times New Roman" w:cs="Times New Roman"/>
          <w:sz w:val="24"/>
          <w:szCs w:val="24"/>
        </w:rPr>
        <w:t xml:space="preserve">– от </w:t>
      </w:r>
      <w:r w:rsidR="00C83BCB" w:rsidRPr="00C83BCB">
        <w:rPr>
          <w:rFonts w:ascii="Times New Roman" w:hAnsi="Times New Roman" w:cs="Times New Roman"/>
          <w:sz w:val="24"/>
          <w:szCs w:val="24"/>
        </w:rPr>
        <w:t>стр</w:t>
      </w:r>
      <w:r w:rsidR="00CA047A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11 до стр</w:t>
      </w:r>
      <w:r w:rsidR="00CA047A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17 от методологията за извършване на одита</w:t>
      </w:r>
      <w:r w:rsidR="00CA047A">
        <w:rPr>
          <w:rFonts w:ascii="Times New Roman" w:hAnsi="Times New Roman" w:cs="Times New Roman"/>
          <w:sz w:val="24"/>
          <w:szCs w:val="24"/>
        </w:rPr>
        <w:t>. Т</w:t>
      </w:r>
      <w:r w:rsidR="00C83BCB" w:rsidRPr="00C83BCB">
        <w:rPr>
          <w:rFonts w:ascii="Times New Roman" w:hAnsi="Times New Roman" w:cs="Times New Roman"/>
          <w:sz w:val="24"/>
          <w:szCs w:val="24"/>
        </w:rPr>
        <w:t>ози извод се извежда</w:t>
      </w:r>
      <w:r w:rsidR="00CA047A">
        <w:rPr>
          <w:rFonts w:ascii="Times New Roman" w:hAnsi="Times New Roman" w:cs="Times New Roman"/>
          <w:sz w:val="24"/>
          <w:szCs w:val="24"/>
        </w:rPr>
        <w:t xml:space="preserve"> н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е </w:t>
      </w:r>
      <w:r w:rsidR="00C83BCB" w:rsidRPr="00C83BCB">
        <w:rPr>
          <w:rFonts w:ascii="Times New Roman" w:hAnsi="Times New Roman" w:cs="Times New Roman"/>
          <w:sz w:val="24"/>
          <w:szCs w:val="24"/>
        </w:rPr>
        <w:lastRenderedPageBreak/>
        <w:t>само от заглавието на</w:t>
      </w:r>
      <w:r w:rsidR="00CA047A">
        <w:rPr>
          <w:rFonts w:ascii="Times New Roman" w:hAnsi="Times New Roman" w:cs="Times New Roman"/>
          <w:sz w:val="24"/>
          <w:szCs w:val="24"/>
        </w:rPr>
        <w:t xml:space="preserve"> т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. </w:t>
      </w:r>
      <w:r w:rsidR="00CA047A">
        <w:rPr>
          <w:rFonts w:ascii="Times New Roman" w:hAnsi="Times New Roman" w:cs="Times New Roman"/>
          <w:sz w:val="24"/>
          <w:szCs w:val="24"/>
        </w:rPr>
        <w:t xml:space="preserve">6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от методологията на </w:t>
      </w:r>
      <w:r w:rsidR="000D08D1">
        <w:rPr>
          <w:rFonts w:ascii="Times New Roman" w:hAnsi="Times New Roman" w:cs="Times New Roman"/>
          <w:sz w:val="24"/>
          <w:szCs w:val="24"/>
        </w:rPr>
        <w:t>„</w:t>
      </w:r>
      <w:r w:rsidR="000D08D1" w:rsidRPr="00C83BCB">
        <w:rPr>
          <w:rFonts w:ascii="Times New Roman" w:hAnsi="Times New Roman" w:cs="Times New Roman"/>
          <w:sz w:val="24"/>
          <w:szCs w:val="24"/>
        </w:rPr>
        <w:t>Гран</w:t>
      </w:r>
      <w:r w:rsidR="000D08D1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="000D08D1">
        <w:rPr>
          <w:rFonts w:ascii="Times New Roman" w:hAnsi="Times New Roman" w:cs="Times New Roman"/>
          <w:sz w:val="24"/>
          <w:szCs w:val="24"/>
        </w:rPr>
        <w:t>То</w:t>
      </w:r>
      <w:r w:rsidR="000D08D1" w:rsidRPr="00C83BCB">
        <w:rPr>
          <w:rFonts w:ascii="Times New Roman" w:hAnsi="Times New Roman" w:cs="Times New Roman"/>
          <w:sz w:val="24"/>
          <w:szCs w:val="24"/>
        </w:rPr>
        <w:t>р</w:t>
      </w:r>
      <w:r w:rsidR="00420564">
        <w:rPr>
          <w:rFonts w:ascii="Times New Roman" w:hAnsi="Times New Roman" w:cs="Times New Roman"/>
          <w:sz w:val="24"/>
          <w:szCs w:val="24"/>
        </w:rPr>
        <w:t>н</w:t>
      </w:r>
      <w:r w:rsidR="000D08D1" w:rsidRPr="00C83BCB">
        <w:rPr>
          <w:rFonts w:ascii="Times New Roman" w:hAnsi="Times New Roman" w:cs="Times New Roman"/>
          <w:sz w:val="24"/>
          <w:szCs w:val="24"/>
        </w:rPr>
        <w:t>т</w:t>
      </w:r>
      <w:r w:rsidR="000D08D1">
        <w:rPr>
          <w:rFonts w:ascii="Times New Roman" w:hAnsi="Times New Roman" w:cs="Times New Roman"/>
          <w:sz w:val="24"/>
          <w:szCs w:val="24"/>
        </w:rPr>
        <w:t>о</w:t>
      </w:r>
      <w:r w:rsidR="000D08D1" w:rsidRPr="00C83BC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0D08D1">
        <w:rPr>
          <w:rFonts w:ascii="Times New Roman" w:hAnsi="Times New Roman" w:cs="Times New Roman"/>
          <w:sz w:val="24"/>
          <w:szCs w:val="24"/>
        </w:rPr>
        <w:t>“,</w:t>
      </w:r>
      <w:r w:rsidR="000D08D1" w:rsidRPr="00C83BCB">
        <w:rPr>
          <w:rFonts w:ascii="Times New Roman" w:hAnsi="Times New Roman" w:cs="Times New Roman"/>
          <w:sz w:val="24"/>
          <w:szCs w:val="24"/>
        </w:rPr>
        <w:t xml:space="preserve">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но </w:t>
      </w:r>
      <w:r w:rsidR="000D08D1">
        <w:rPr>
          <w:rFonts w:ascii="Times New Roman" w:hAnsi="Times New Roman" w:cs="Times New Roman"/>
          <w:sz w:val="24"/>
          <w:szCs w:val="24"/>
        </w:rPr>
        <w:t xml:space="preserve">и от </w:t>
      </w:r>
      <w:r w:rsidR="00C83BCB" w:rsidRPr="00C83BCB">
        <w:rPr>
          <w:rFonts w:ascii="Times New Roman" w:hAnsi="Times New Roman" w:cs="Times New Roman"/>
          <w:sz w:val="24"/>
          <w:szCs w:val="24"/>
        </w:rPr>
        <w:t>съдържанието на същата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която в отделните си части </w:t>
      </w:r>
      <w:r w:rsidR="000D08D1">
        <w:rPr>
          <w:rFonts w:ascii="Times New Roman" w:hAnsi="Times New Roman" w:cs="Times New Roman"/>
          <w:sz w:val="24"/>
          <w:szCs w:val="24"/>
        </w:rPr>
        <w:t xml:space="preserve">и </w:t>
      </w:r>
      <w:r w:rsidR="00C83BCB" w:rsidRPr="00C83BCB">
        <w:rPr>
          <w:rFonts w:ascii="Times New Roman" w:hAnsi="Times New Roman" w:cs="Times New Roman"/>
          <w:sz w:val="24"/>
          <w:szCs w:val="24"/>
        </w:rPr>
        <w:t>абзаци преразказва чл</w:t>
      </w:r>
      <w:r w:rsidR="000D08D1">
        <w:rPr>
          <w:rFonts w:ascii="Times New Roman" w:hAnsi="Times New Roman" w:cs="Times New Roman"/>
          <w:sz w:val="24"/>
          <w:szCs w:val="24"/>
        </w:rPr>
        <w:t>.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29 от Закона за счетоводството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респективно </w:t>
      </w:r>
      <w:r w:rsidR="000D08D1">
        <w:rPr>
          <w:rFonts w:ascii="Times New Roman" w:hAnsi="Times New Roman" w:cs="Times New Roman"/>
          <w:sz w:val="24"/>
          <w:szCs w:val="24"/>
        </w:rPr>
        <w:t>М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еждународен счетоводен стандарт </w:t>
      </w:r>
      <w:r w:rsidR="000D08D1">
        <w:rPr>
          <w:rFonts w:ascii="Times New Roman" w:hAnsi="Times New Roman" w:cs="Times New Roman"/>
          <w:sz w:val="24"/>
          <w:szCs w:val="24"/>
        </w:rPr>
        <w:t xml:space="preserve">№ 1 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за минималните изисквания към формата и съдържанието на отчета</w:t>
      </w:r>
      <w:r w:rsidR="000D08D1">
        <w:rPr>
          <w:rFonts w:ascii="Times New Roman" w:hAnsi="Times New Roman" w:cs="Times New Roman"/>
          <w:sz w:val="24"/>
          <w:szCs w:val="24"/>
        </w:rPr>
        <w:t xml:space="preserve">, </w:t>
      </w:r>
      <w:r w:rsidR="00C83BCB" w:rsidRPr="00C83BCB">
        <w:rPr>
          <w:rFonts w:ascii="Times New Roman" w:hAnsi="Times New Roman" w:cs="Times New Roman"/>
          <w:sz w:val="24"/>
          <w:szCs w:val="24"/>
        </w:rPr>
        <w:t>но това не е изисквани</w:t>
      </w:r>
      <w:r w:rsidR="000D08D1">
        <w:rPr>
          <w:rFonts w:ascii="Times New Roman" w:hAnsi="Times New Roman" w:cs="Times New Roman"/>
          <w:sz w:val="24"/>
          <w:szCs w:val="24"/>
        </w:rPr>
        <w:t>я</w:t>
      </w:r>
      <w:r w:rsidR="00C83BCB" w:rsidRPr="00C83BCB">
        <w:rPr>
          <w:rFonts w:ascii="Times New Roman" w:hAnsi="Times New Roman" w:cs="Times New Roman"/>
          <w:sz w:val="24"/>
          <w:szCs w:val="24"/>
        </w:rPr>
        <w:t xml:space="preserve"> от възложителя модел на финансов отчет от това следва че представеното техническо предложение на </w:t>
      </w:r>
      <w:r w:rsidR="000D08D1">
        <w:rPr>
          <w:rFonts w:ascii="Times New Roman" w:hAnsi="Times New Roman" w:cs="Times New Roman"/>
          <w:sz w:val="24"/>
          <w:szCs w:val="24"/>
        </w:rPr>
        <w:t>„</w:t>
      </w:r>
      <w:r w:rsidR="000D08D1" w:rsidRPr="00C83BCB">
        <w:rPr>
          <w:rFonts w:ascii="Times New Roman" w:hAnsi="Times New Roman" w:cs="Times New Roman"/>
          <w:sz w:val="24"/>
          <w:szCs w:val="24"/>
        </w:rPr>
        <w:t>Гран</w:t>
      </w:r>
      <w:r w:rsidR="000D08D1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="000D08D1">
        <w:rPr>
          <w:rFonts w:ascii="Times New Roman" w:hAnsi="Times New Roman" w:cs="Times New Roman"/>
          <w:sz w:val="24"/>
          <w:szCs w:val="24"/>
        </w:rPr>
        <w:t>То</w:t>
      </w:r>
      <w:r w:rsidR="000D08D1" w:rsidRPr="00C83BCB">
        <w:rPr>
          <w:rFonts w:ascii="Times New Roman" w:hAnsi="Times New Roman" w:cs="Times New Roman"/>
          <w:sz w:val="24"/>
          <w:szCs w:val="24"/>
        </w:rPr>
        <w:t>р</w:t>
      </w:r>
      <w:r w:rsidR="00420564">
        <w:rPr>
          <w:rFonts w:ascii="Times New Roman" w:hAnsi="Times New Roman" w:cs="Times New Roman"/>
          <w:sz w:val="24"/>
          <w:szCs w:val="24"/>
        </w:rPr>
        <w:t>н</w:t>
      </w:r>
      <w:r w:rsidR="000D08D1" w:rsidRPr="00C83BCB">
        <w:rPr>
          <w:rFonts w:ascii="Times New Roman" w:hAnsi="Times New Roman" w:cs="Times New Roman"/>
          <w:sz w:val="24"/>
          <w:szCs w:val="24"/>
        </w:rPr>
        <w:t>т</w:t>
      </w:r>
      <w:r w:rsidR="000D08D1">
        <w:rPr>
          <w:rFonts w:ascii="Times New Roman" w:hAnsi="Times New Roman" w:cs="Times New Roman"/>
          <w:sz w:val="24"/>
          <w:szCs w:val="24"/>
        </w:rPr>
        <w:t>о</w:t>
      </w:r>
      <w:r w:rsidR="000D08D1" w:rsidRPr="00C83BC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0D08D1">
        <w:rPr>
          <w:rFonts w:ascii="Times New Roman" w:hAnsi="Times New Roman" w:cs="Times New Roman"/>
          <w:sz w:val="24"/>
          <w:szCs w:val="24"/>
        </w:rPr>
        <w:t>“</w:t>
      </w:r>
      <w:r w:rsidR="000D08D1" w:rsidRPr="00C83BCB">
        <w:rPr>
          <w:rFonts w:ascii="Times New Roman" w:hAnsi="Times New Roman" w:cs="Times New Roman"/>
          <w:sz w:val="24"/>
          <w:szCs w:val="24"/>
        </w:rPr>
        <w:t xml:space="preserve"> </w:t>
      </w:r>
      <w:r w:rsidR="00C83BCB" w:rsidRPr="00C83BCB">
        <w:rPr>
          <w:rFonts w:ascii="Times New Roman" w:hAnsi="Times New Roman" w:cs="Times New Roman"/>
          <w:sz w:val="24"/>
          <w:szCs w:val="24"/>
        </w:rPr>
        <w:t>не отговаря на обявените условия за изпълнение на поръчката и същият следва да бъде отстран</w:t>
      </w:r>
      <w:r w:rsidR="00420564">
        <w:rPr>
          <w:rFonts w:ascii="Times New Roman" w:hAnsi="Times New Roman" w:cs="Times New Roman"/>
          <w:sz w:val="24"/>
          <w:szCs w:val="24"/>
        </w:rPr>
        <w:t>ен</w:t>
      </w:r>
      <w:r w:rsidR="000D08D1">
        <w:rPr>
          <w:rFonts w:ascii="Times New Roman" w:hAnsi="Times New Roman" w:cs="Times New Roman"/>
          <w:sz w:val="24"/>
          <w:szCs w:val="24"/>
        </w:rPr>
        <w:t>. М</w:t>
      </w:r>
      <w:r w:rsidR="00C83BCB" w:rsidRPr="00C83BCB">
        <w:rPr>
          <w:rFonts w:ascii="Times New Roman" w:hAnsi="Times New Roman" w:cs="Times New Roman"/>
          <w:sz w:val="24"/>
          <w:szCs w:val="24"/>
        </w:rPr>
        <w:t>оля да ми бъдат присъдени направените разноски по делото, за което представям списък на разноските.</w:t>
      </w:r>
    </w:p>
    <w:p w:rsidR="009309FC" w:rsidRDefault="009309F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3F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0D08D1" w:rsidRDefault="0093177C" w:rsidP="000D08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D08D1" w:rsidRPr="000D08D1">
        <w:rPr>
          <w:rFonts w:ascii="Times New Roman" w:hAnsi="Times New Roman" w:cs="Times New Roman"/>
          <w:sz w:val="24"/>
          <w:szCs w:val="24"/>
        </w:rPr>
        <w:t>Да се даде ход на преписката</w:t>
      </w:r>
      <w:r w:rsidR="000D08D1">
        <w:rPr>
          <w:rFonts w:ascii="Times New Roman" w:hAnsi="Times New Roman" w:cs="Times New Roman"/>
          <w:sz w:val="24"/>
          <w:szCs w:val="24"/>
        </w:rPr>
        <w:t>. П</w:t>
      </w:r>
      <w:r w:rsidR="000D08D1" w:rsidRPr="000D08D1">
        <w:rPr>
          <w:rFonts w:ascii="Times New Roman" w:hAnsi="Times New Roman" w:cs="Times New Roman"/>
          <w:sz w:val="24"/>
          <w:szCs w:val="24"/>
        </w:rPr>
        <w:t>оддържа</w:t>
      </w:r>
      <w:r w:rsidR="000D08D1">
        <w:rPr>
          <w:rFonts w:ascii="Times New Roman" w:hAnsi="Times New Roman" w:cs="Times New Roman"/>
          <w:sz w:val="24"/>
          <w:szCs w:val="24"/>
        </w:rPr>
        <w:t>м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с</w:t>
      </w:r>
      <w:r w:rsidR="000D08D1">
        <w:rPr>
          <w:rFonts w:ascii="Times New Roman" w:hAnsi="Times New Roman" w:cs="Times New Roman"/>
          <w:sz w:val="24"/>
          <w:szCs w:val="24"/>
        </w:rPr>
        <w:t>та</w:t>
      </w:r>
      <w:r w:rsidR="000D08D1" w:rsidRPr="000D08D1">
        <w:rPr>
          <w:rFonts w:ascii="Times New Roman" w:hAnsi="Times New Roman" w:cs="Times New Roman"/>
          <w:sz w:val="24"/>
          <w:szCs w:val="24"/>
        </w:rPr>
        <w:t>н</w:t>
      </w:r>
      <w:r w:rsidR="000D08D1">
        <w:rPr>
          <w:rFonts w:ascii="Times New Roman" w:hAnsi="Times New Roman" w:cs="Times New Roman"/>
          <w:sz w:val="24"/>
          <w:szCs w:val="24"/>
        </w:rPr>
        <w:t>ови</w:t>
      </w:r>
      <w:r w:rsidR="000D08D1" w:rsidRPr="000D08D1">
        <w:rPr>
          <w:rFonts w:ascii="Times New Roman" w:hAnsi="Times New Roman" w:cs="Times New Roman"/>
          <w:sz w:val="24"/>
          <w:szCs w:val="24"/>
        </w:rPr>
        <w:t>щ</w:t>
      </w:r>
      <w:r w:rsidR="000D08D1">
        <w:rPr>
          <w:rFonts w:ascii="Times New Roman" w:hAnsi="Times New Roman" w:cs="Times New Roman"/>
          <w:sz w:val="24"/>
          <w:szCs w:val="24"/>
        </w:rPr>
        <w:t xml:space="preserve">ето, 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0D08D1">
        <w:rPr>
          <w:rFonts w:ascii="Times New Roman" w:hAnsi="Times New Roman" w:cs="Times New Roman"/>
          <w:sz w:val="24"/>
          <w:szCs w:val="24"/>
        </w:rPr>
        <w:t>с</w:t>
      </w:r>
      <w:r w:rsidR="000D08D1" w:rsidRPr="000D08D1">
        <w:rPr>
          <w:rFonts w:ascii="Times New Roman" w:hAnsi="Times New Roman" w:cs="Times New Roman"/>
          <w:sz w:val="24"/>
          <w:szCs w:val="24"/>
        </w:rPr>
        <w:t>м</w:t>
      </w:r>
      <w:r w:rsidR="000D08D1">
        <w:rPr>
          <w:rFonts w:ascii="Times New Roman" w:hAnsi="Times New Roman" w:cs="Times New Roman"/>
          <w:sz w:val="24"/>
          <w:szCs w:val="24"/>
        </w:rPr>
        <w:t>е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представили в хода на производството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както и твърденията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до</w:t>
      </w:r>
      <w:r w:rsidR="000D08D1">
        <w:rPr>
          <w:rFonts w:ascii="Times New Roman" w:hAnsi="Times New Roman" w:cs="Times New Roman"/>
          <w:sz w:val="24"/>
          <w:szCs w:val="24"/>
        </w:rPr>
        <w:t xml:space="preserve">пълнително посочени към жалбата, </w:t>
      </w:r>
      <w:r w:rsidR="000D08D1" w:rsidRPr="000D08D1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0D08D1">
        <w:rPr>
          <w:rFonts w:ascii="Times New Roman" w:hAnsi="Times New Roman" w:cs="Times New Roman"/>
          <w:sz w:val="24"/>
          <w:szCs w:val="24"/>
        </w:rPr>
        <w:t>и,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като изложените оплаквания за необоснованост</w:t>
      </w:r>
      <w:r w:rsidR="000D08D1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незаконосъобразност</w:t>
      </w:r>
      <w:r w:rsidR="00693C9F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неправилност на </w:t>
      </w:r>
      <w:r w:rsidR="00693C9F">
        <w:rPr>
          <w:rFonts w:ascii="Times New Roman" w:hAnsi="Times New Roman" w:cs="Times New Roman"/>
          <w:sz w:val="24"/>
          <w:szCs w:val="24"/>
        </w:rPr>
        <w:t>р</w:t>
      </w:r>
      <w:r w:rsidR="000D08D1" w:rsidRPr="000D08D1">
        <w:rPr>
          <w:rFonts w:ascii="Times New Roman" w:hAnsi="Times New Roman" w:cs="Times New Roman"/>
          <w:sz w:val="24"/>
          <w:szCs w:val="24"/>
        </w:rPr>
        <w:t>ешението и допуснати съществени процесуални нарушения</w:t>
      </w:r>
      <w:r w:rsidR="00693C9F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са недоказани</w:t>
      </w:r>
      <w:r w:rsidR="00693C9F">
        <w:rPr>
          <w:rFonts w:ascii="Times New Roman" w:hAnsi="Times New Roman" w:cs="Times New Roman"/>
          <w:sz w:val="24"/>
          <w:szCs w:val="24"/>
        </w:rPr>
        <w:t>. М</w:t>
      </w:r>
      <w:r w:rsidR="000D08D1" w:rsidRPr="000D08D1">
        <w:rPr>
          <w:rFonts w:ascii="Times New Roman" w:hAnsi="Times New Roman" w:cs="Times New Roman"/>
          <w:sz w:val="24"/>
          <w:szCs w:val="24"/>
        </w:rPr>
        <w:t>оля да присъдите претендираните разноски</w:t>
      </w:r>
      <w:r w:rsidR="00693C9F">
        <w:rPr>
          <w:rFonts w:ascii="Times New Roman" w:hAnsi="Times New Roman" w:cs="Times New Roman"/>
          <w:sz w:val="24"/>
          <w:szCs w:val="24"/>
        </w:rPr>
        <w:t>,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к</w:t>
      </w:r>
      <w:r w:rsidR="00693C9F">
        <w:rPr>
          <w:rFonts w:ascii="Times New Roman" w:hAnsi="Times New Roman" w:cs="Times New Roman"/>
          <w:sz w:val="24"/>
          <w:szCs w:val="24"/>
        </w:rPr>
        <w:t>ато</w:t>
      </w:r>
      <w:r w:rsidR="000D08D1" w:rsidRPr="000D08D1">
        <w:rPr>
          <w:rFonts w:ascii="Times New Roman" w:hAnsi="Times New Roman" w:cs="Times New Roman"/>
          <w:sz w:val="24"/>
          <w:szCs w:val="24"/>
        </w:rPr>
        <w:t xml:space="preserve"> представям писмена защита.</w:t>
      </w:r>
    </w:p>
    <w:p w:rsidR="000D08D1" w:rsidRDefault="000D08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3C9F" w:rsidRDefault="00693C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AC6" w:rsidRDefault="00EB4AC6" w:rsidP="00324B6B">
      <w:pPr>
        <w:spacing w:after="0" w:line="240" w:lineRule="auto"/>
      </w:pPr>
      <w:r>
        <w:separator/>
      </w:r>
    </w:p>
  </w:endnote>
  <w:endnote w:type="continuationSeparator" w:id="0">
    <w:p w:rsidR="00EB4AC6" w:rsidRDefault="00EB4AC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1202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09FC" w:rsidRDefault="009309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5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AC6" w:rsidRDefault="00EB4AC6" w:rsidP="00324B6B">
      <w:pPr>
        <w:spacing w:after="0" w:line="240" w:lineRule="auto"/>
      </w:pPr>
      <w:r>
        <w:separator/>
      </w:r>
    </w:p>
  </w:footnote>
  <w:footnote w:type="continuationSeparator" w:id="0">
    <w:p w:rsidR="00EB4AC6" w:rsidRDefault="00EB4AC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5A59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C7221"/>
    <w:rsid w:val="000D08D1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0472E"/>
    <w:rsid w:val="00212A83"/>
    <w:rsid w:val="00215E5D"/>
    <w:rsid w:val="0022459E"/>
    <w:rsid w:val="00232A56"/>
    <w:rsid w:val="00246874"/>
    <w:rsid w:val="00253A7A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0564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28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4A46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7CFC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93C9F"/>
    <w:rsid w:val="006A2D88"/>
    <w:rsid w:val="006A5BCE"/>
    <w:rsid w:val="006A722C"/>
    <w:rsid w:val="006B0D2E"/>
    <w:rsid w:val="006B2B95"/>
    <w:rsid w:val="006F06EF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1F31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09FC"/>
    <w:rsid w:val="0093177C"/>
    <w:rsid w:val="00933D9A"/>
    <w:rsid w:val="009426E1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3F80"/>
    <w:rsid w:val="00A65291"/>
    <w:rsid w:val="00A84B31"/>
    <w:rsid w:val="00A9346E"/>
    <w:rsid w:val="00AA44DF"/>
    <w:rsid w:val="00AA6DB8"/>
    <w:rsid w:val="00AD22D3"/>
    <w:rsid w:val="00AD47E2"/>
    <w:rsid w:val="00B13D35"/>
    <w:rsid w:val="00B158B2"/>
    <w:rsid w:val="00B755EB"/>
    <w:rsid w:val="00B835E6"/>
    <w:rsid w:val="00B8578E"/>
    <w:rsid w:val="00BB1A25"/>
    <w:rsid w:val="00BC4237"/>
    <w:rsid w:val="00BE5E09"/>
    <w:rsid w:val="00BE6288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BCB"/>
    <w:rsid w:val="00CA047A"/>
    <w:rsid w:val="00CA112C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AC6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232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1271</Words>
  <Characters>7251</Characters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2022-08-01T09:51:00Z</dcterms:created>
  <dcterms:modified xsi:type="dcterms:W3CDTF">2022-08-01T09:51:00Z</dcterms:modified>
</cp:coreProperties>
</file>